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0" w:rsidRDefault="00C76610" w:rsidP="004B26C5">
      <w:pPr>
        <w:tabs>
          <w:tab w:val="left" w:pos="709"/>
          <w:tab w:val="left" w:pos="10206"/>
        </w:tabs>
        <w:ind w:right="-284"/>
        <w:jc w:val="center"/>
        <w:rPr>
          <w:b/>
          <w:sz w:val="25"/>
          <w:szCs w:val="25"/>
        </w:rPr>
      </w:pPr>
    </w:p>
    <w:p w:rsidR="00A971D9" w:rsidRPr="00BA1BFD" w:rsidRDefault="00A971D9" w:rsidP="00A37BF1">
      <w:pPr>
        <w:pStyle w:val="1"/>
        <w:rPr>
          <w:szCs w:val="26"/>
        </w:rPr>
      </w:pPr>
      <w:r w:rsidRPr="00BA1BFD">
        <w:rPr>
          <w:szCs w:val="26"/>
        </w:rPr>
        <w:t>ОТЧЕТ</w:t>
      </w:r>
    </w:p>
    <w:p w:rsidR="004B26C5" w:rsidRPr="00867BEA" w:rsidRDefault="00A971D9" w:rsidP="00A37BF1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B26C5" w:rsidRPr="00867BEA">
        <w:rPr>
          <w:b/>
          <w:sz w:val="26"/>
          <w:szCs w:val="26"/>
        </w:rPr>
        <w:t xml:space="preserve"> ходе реализации и оценке эффективности</w:t>
      </w:r>
    </w:p>
    <w:p w:rsidR="004B26C5" w:rsidRPr="00775DA6" w:rsidRDefault="004B26C5" w:rsidP="00A37BF1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7BEA">
        <w:rPr>
          <w:rFonts w:ascii="Times New Roman" w:hAnsi="Times New Roman" w:cs="Times New Roman"/>
          <w:b/>
          <w:sz w:val="26"/>
          <w:szCs w:val="26"/>
        </w:rPr>
        <w:t xml:space="preserve">подпрограммы «Развитие арендного фонда жилья в Калужской области </w:t>
      </w:r>
      <w:proofErr w:type="gramStart"/>
      <w:r w:rsidRPr="00867BEA">
        <w:rPr>
          <w:rFonts w:ascii="Times New Roman" w:hAnsi="Times New Roman" w:cs="Times New Roman"/>
          <w:b/>
          <w:sz w:val="26"/>
          <w:szCs w:val="26"/>
        </w:rPr>
        <w:t>-ж</w:t>
      </w:r>
      <w:proofErr w:type="gramEnd"/>
      <w:r w:rsidRPr="00867BEA">
        <w:rPr>
          <w:rFonts w:ascii="Times New Roman" w:hAnsi="Times New Roman" w:cs="Times New Roman"/>
          <w:b/>
          <w:sz w:val="26"/>
          <w:szCs w:val="26"/>
        </w:rPr>
        <w:t>илье для профессионалов</w:t>
      </w:r>
      <w:r w:rsidRPr="0039686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867BEA" w:rsidRPr="00396863">
        <w:rPr>
          <w:rFonts w:ascii="Times New Roman" w:eastAsia="Calibri" w:hAnsi="Times New Roman" w:cs="Times New Roman"/>
          <w:b/>
          <w:sz w:val="26"/>
          <w:szCs w:val="26"/>
        </w:rPr>
        <w:t>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  <w:r w:rsidR="00396863">
        <w:rPr>
          <w:rFonts w:ascii="Times New Roman" w:eastAsia="Calibri" w:hAnsi="Times New Roman" w:cs="Times New Roman"/>
          <w:b/>
          <w:sz w:val="26"/>
          <w:szCs w:val="26"/>
        </w:rPr>
        <w:t xml:space="preserve"> в 2015</w:t>
      </w:r>
      <w:r w:rsidR="00A971D9" w:rsidRPr="00396863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867BEA" w:rsidRPr="00BF061A" w:rsidRDefault="00867BEA" w:rsidP="00867BEA">
      <w:pPr>
        <w:ind w:left="360"/>
        <w:rPr>
          <w:b/>
          <w:sz w:val="26"/>
          <w:szCs w:val="26"/>
        </w:rPr>
      </w:pPr>
    </w:p>
    <w:p w:rsidR="00775DA6" w:rsidRPr="00396863" w:rsidRDefault="00775DA6" w:rsidP="00775DA6">
      <w:pPr>
        <w:pStyle w:val="a7"/>
        <w:numPr>
          <w:ilvl w:val="0"/>
          <w:numId w:val="13"/>
        </w:numPr>
        <w:jc w:val="both"/>
        <w:rPr>
          <w:b/>
          <w:bCs/>
          <w:sz w:val="26"/>
          <w:szCs w:val="26"/>
          <w:lang w:bidi="ne-NP"/>
        </w:rPr>
      </w:pPr>
      <w:r w:rsidRPr="00396863">
        <w:rPr>
          <w:b/>
          <w:bCs/>
          <w:sz w:val="26"/>
          <w:szCs w:val="26"/>
          <w:lang w:bidi="ne-NP"/>
        </w:rPr>
        <w:t xml:space="preserve">Общая часть </w:t>
      </w:r>
    </w:p>
    <w:p w:rsidR="009A194B" w:rsidRPr="00B4425C" w:rsidRDefault="009A194B" w:rsidP="009A194B">
      <w:pPr>
        <w:ind w:left="709" w:right="-284"/>
        <w:jc w:val="both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>Основные цели и задачи подпрограммы:</w:t>
      </w:r>
    </w:p>
    <w:p w:rsidR="003C09FF" w:rsidRPr="00B4425C" w:rsidRDefault="003C09FF" w:rsidP="009A19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>Подпрограмма «Развитие арендного фонда жилья в Калужской области -</w:t>
      </w:r>
      <w:r w:rsidR="00680934">
        <w:rPr>
          <w:rFonts w:eastAsia="Calibri"/>
          <w:sz w:val="26"/>
          <w:szCs w:val="26"/>
          <w:lang w:bidi="ne-NP"/>
        </w:rPr>
        <w:t xml:space="preserve"> </w:t>
      </w:r>
      <w:r w:rsidRPr="00B4425C">
        <w:rPr>
          <w:rFonts w:eastAsia="Calibri"/>
          <w:sz w:val="26"/>
          <w:szCs w:val="26"/>
          <w:lang w:bidi="ne-NP"/>
        </w:rPr>
        <w:t>жилье для профессионалов» (далее – подпрограмма).</w:t>
      </w:r>
    </w:p>
    <w:p w:rsidR="003C09FF" w:rsidRPr="00B4425C" w:rsidRDefault="003C09FF" w:rsidP="009A194B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 xml:space="preserve">Цели подпрограммы: </w:t>
      </w:r>
    </w:p>
    <w:p w:rsidR="003C09FF" w:rsidRPr="00B4425C" w:rsidRDefault="003C09FF" w:rsidP="009A194B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>- развитие рынка доступного арендного жилья и некоммерческого жилищного фонда для граждан, имеющих невысокий уровень дохода;</w:t>
      </w:r>
    </w:p>
    <w:p w:rsidR="003C09FF" w:rsidRPr="00833E08" w:rsidRDefault="003C09FF" w:rsidP="009A194B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>- стимулирование строительства жилых помещений, предназначенных для последующей сдачи в аренду</w:t>
      </w:r>
    </w:p>
    <w:p w:rsidR="004B26C5" w:rsidRPr="00396863" w:rsidRDefault="00867BEA" w:rsidP="009A1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863">
        <w:rPr>
          <w:sz w:val="26"/>
          <w:szCs w:val="26"/>
        </w:rPr>
        <w:t xml:space="preserve">Задачи </w:t>
      </w:r>
      <w:r w:rsidR="004B26C5" w:rsidRPr="00396863">
        <w:rPr>
          <w:sz w:val="26"/>
          <w:szCs w:val="26"/>
        </w:rPr>
        <w:t>подпрограммы</w:t>
      </w:r>
      <w:r w:rsidRPr="00396863">
        <w:rPr>
          <w:sz w:val="26"/>
          <w:szCs w:val="26"/>
        </w:rPr>
        <w:t>:</w:t>
      </w:r>
    </w:p>
    <w:p w:rsidR="00775DA6" w:rsidRDefault="00775DA6" w:rsidP="009A194B">
      <w:pPr>
        <w:autoSpaceDE w:val="0"/>
        <w:autoSpaceDN w:val="0"/>
        <w:adjustRightInd w:val="0"/>
        <w:ind w:firstLine="709"/>
        <w:rPr>
          <w:rFonts w:eastAsia="Calibri"/>
          <w:b/>
          <w:bCs/>
          <w:sz w:val="26"/>
          <w:szCs w:val="26"/>
          <w:lang w:bidi="ne-NP"/>
        </w:rPr>
      </w:pPr>
      <w:r>
        <w:rPr>
          <w:rFonts w:eastAsia="Calibri"/>
          <w:b/>
          <w:bCs/>
          <w:sz w:val="26"/>
          <w:szCs w:val="26"/>
          <w:lang w:bidi="ne-NP"/>
        </w:rPr>
        <w:t xml:space="preserve">- </w:t>
      </w:r>
      <w:r w:rsidRPr="00833E08">
        <w:rPr>
          <w:rFonts w:eastAsia="Calibri"/>
          <w:sz w:val="26"/>
          <w:szCs w:val="26"/>
          <w:lang w:bidi="ne-NP"/>
        </w:rPr>
        <w:t>п</w:t>
      </w:r>
      <w:r w:rsidRPr="00775DA6">
        <w:rPr>
          <w:rFonts w:eastAsia="Calibri"/>
          <w:sz w:val="26"/>
          <w:szCs w:val="26"/>
          <w:lang w:bidi="ne-NP"/>
        </w:rPr>
        <w:t>оддержка инвестиционных проектов строительства арендного жилья</w:t>
      </w:r>
      <w:r w:rsidR="00833E08">
        <w:rPr>
          <w:rFonts w:eastAsia="Calibri"/>
          <w:sz w:val="26"/>
          <w:szCs w:val="26"/>
          <w:lang w:bidi="ne-NP"/>
        </w:rPr>
        <w:t>.</w:t>
      </w:r>
    </w:p>
    <w:p w:rsidR="004B26C5" w:rsidRPr="00A37BF1" w:rsidRDefault="004B26C5" w:rsidP="00A37BF1">
      <w:pPr>
        <w:pStyle w:val="a7"/>
        <w:numPr>
          <w:ilvl w:val="0"/>
          <w:numId w:val="13"/>
        </w:numPr>
        <w:jc w:val="both"/>
        <w:rPr>
          <w:b/>
          <w:bCs/>
          <w:sz w:val="26"/>
          <w:szCs w:val="26"/>
          <w:lang w:bidi="ne-NP"/>
        </w:rPr>
      </w:pPr>
      <w:r w:rsidRPr="00A37BF1">
        <w:rPr>
          <w:b/>
          <w:bCs/>
          <w:sz w:val="26"/>
          <w:szCs w:val="26"/>
          <w:lang w:bidi="ne-NP"/>
        </w:rPr>
        <w:t>Результаты, достигнутые за отчетный период</w:t>
      </w:r>
    </w:p>
    <w:p w:rsidR="004B26C5" w:rsidRPr="003C09FF" w:rsidRDefault="004B26C5" w:rsidP="00396863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bidi="ne-NP"/>
        </w:rPr>
      </w:pPr>
      <w:r w:rsidRPr="003C09FF">
        <w:rPr>
          <w:rFonts w:eastAsia="Calibri"/>
          <w:i/>
          <w:sz w:val="26"/>
          <w:szCs w:val="26"/>
          <w:lang w:bidi="ne-NP"/>
        </w:rPr>
        <w:t xml:space="preserve">           Основные результаты, достигнутые в 201</w:t>
      </w:r>
      <w:r w:rsidR="00775DA6" w:rsidRPr="003C09FF">
        <w:rPr>
          <w:rFonts w:eastAsia="Calibri"/>
          <w:i/>
          <w:sz w:val="26"/>
          <w:szCs w:val="26"/>
          <w:lang w:bidi="ne-NP"/>
        </w:rPr>
        <w:t>5</w:t>
      </w:r>
      <w:r w:rsidRPr="003C09FF">
        <w:rPr>
          <w:rFonts w:eastAsia="Calibri"/>
          <w:i/>
          <w:sz w:val="26"/>
          <w:szCs w:val="26"/>
          <w:lang w:bidi="ne-NP"/>
        </w:rPr>
        <w:t xml:space="preserve"> году:</w:t>
      </w:r>
    </w:p>
    <w:p w:rsidR="009A194B" w:rsidRDefault="009A194B" w:rsidP="003C09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>Планируемый в</w:t>
      </w:r>
      <w:r w:rsidR="00775DA6" w:rsidRPr="00B4425C">
        <w:rPr>
          <w:rFonts w:eastAsia="Calibri"/>
          <w:sz w:val="26"/>
          <w:szCs w:val="26"/>
          <w:lang w:bidi="ne-NP"/>
        </w:rPr>
        <w:t>вод</w:t>
      </w:r>
      <w:r w:rsidR="00775DA6" w:rsidRPr="00396863">
        <w:rPr>
          <w:rFonts w:eastAsia="Calibri"/>
          <w:sz w:val="26"/>
          <w:szCs w:val="26"/>
          <w:lang w:bidi="ne-NP"/>
        </w:rPr>
        <w:t xml:space="preserve"> объекта «Комплекс общежитий для сотрудников, работающих вахтовым методом</w:t>
      </w:r>
      <w:r w:rsidR="00167425">
        <w:rPr>
          <w:rFonts w:eastAsia="Calibri"/>
          <w:sz w:val="26"/>
          <w:szCs w:val="26"/>
          <w:lang w:bidi="ne-NP"/>
        </w:rPr>
        <w:t xml:space="preserve">, </w:t>
      </w:r>
      <w:r w:rsidR="00167425" w:rsidRPr="00B4425C">
        <w:rPr>
          <w:rFonts w:eastAsia="Calibri"/>
          <w:sz w:val="26"/>
          <w:szCs w:val="26"/>
          <w:lang w:bidi="ne-NP"/>
        </w:rPr>
        <w:t>на</w:t>
      </w:r>
      <w:r w:rsidR="00775DA6" w:rsidRPr="00396863">
        <w:rPr>
          <w:rFonts w:eastAsia="Calibri"/>
          <w:sz w:val="26"/>
          <w:szCs w:val="26"/>
          <w:lang w:bidi="ne-NP"/>
        </w:rPr>
        <w:t xml:space="preserve"> Завод</w:t>
      </w:r>
      <w:r w:rsidR="00167425" w:rsidRPr="00B4425C">
        <w:rPr>
          <w:rFonts w:eastAsia="Calibri"/>
          <w:sz w:val="26"/>
          <w:szCs w:val="26"/>
          <w:lang w:bidi="ne-NP"/>
        </w:rPr>
        <w:t>е</w:t>
      </w:r>
      <w:r w:rsidR="00775DA6" w:rsidRPr="00396863">
        <w:rPr>
          <w:rFonts w:eastAsia="Calibri"/>
          <w:sz w:val="26"/>
          <w:szCs w:val="26"/>
          <w:lang w:bidi="ne-NP"/>
        </w:rPr>
        <w:t xml:space="preserve"> по производству </w:t>
      </w:r>
      <w:r w:rsidR="00775DA6" w:rsidRPr="00B4425C">
        <w:rPr>
          <w:rFonts w:eastAsia="Calibri"/>
          <w:sz w:val="26"/>
          <w:szCs w:val="26"/>
          <w:lang w:bidi="ne-NP"/>
        </w:rPr>
        <w:t>автомобильного стекл</w:t>
      </w:r>
      <w:proofErr w:type="gramStart"/>
      <w:r w:rsidR="00775DA6" w:rsidRPr="00B4425C">
        <w:rPr>
          <w:rFonts w:eastAsia="Calibri"/>
          <w:sz w:val="26"/>
          <w:szCs w:val="26"/>
          <w:lang w:bidi="ne-NP"/>
        </w:rPr>
        <w:t>а ОО</w:t>
      </w:r>
      <w:r w:rsidR="00B4425C" w:rsidRPr="00B4425C">
        <w:rPr>
          <w:rFonts w:eastAsia="Calibri"/>
          <w:sz w:val="26"/>
          <w:szCs w:val="26"/>
          <w:lang w:bidi="ne-NP"/>
        </w:rPr>
        <w:t>О</w:t>
      </w:r>
      <w:proofErr w:type="gramEnd"/>
      <w:r w:rsidR="00775DA6" w:rsidRPr="00B4425C">
        <w:rPr>
          <w:rFonts w:eastAsia="Calibri"/>
          <w:sz w:val="26"/>
          <w:szCs w:val="26"/>
          <w:lang w:bidi="ne-NP"/>
        </w:rPr>
        <w:t xml:space="preserve"> «</w:t>
      </w:r>
      <w:proofErr w:type="spellStart"/>
      <w:r w:rsidR="00775DA6" w:rsidRPr="00B4425C">
        <w:rPr>
          <w:rFonts w:eastAsia="Calibri"/>
          <w:sz w:val="26"/>
          <w:szCs w:val="26"/>
          <w:lang w:bidi="ne-NP"/>
        </w:rPr>
        <w:t>Фуяо</w:t>
      </w:r>
      <w:proofErr w:type="spellEnd"/>
      <w:r w:rsidR="00775DA6" w:rsidRPr="00B4425C">
        <w:rPr>
          <w:rFonts w:eastAsia="Calibri"/>
          <w:sz w:val="26"/>
          <w:szCs w:val="26"/>
          <w:lang w:bidi="ne-NP"/>
        </w:rPr>
        <w:t xml:space="preserve"> Стекло Русс», расположенного по адресу: г.</w:t>
      </w:r>
      <w:r w:rsidR="003C09FF" w:rsidRPr="00B4425C">
        <w:rPr>
          <w:rFonts w:eastAsia="Calibri"/>
          <w:sz w:val="26"/>
          <w:szCs w:val="26"/>
          <w:lang w:bidi="ne-NP"/>
        </w:rPr>
        <w:t xml:space="preserve"> </w:t>
      </w:r>
      <w:r w:rsidR="00775DA6" w:rsidRPr="00B4425C">
        <w:rPr>
          <w:rFonts w:eastAsia="Calibri"/>
          <w:sz w:val="26"/>
          <w:szCs w:val="26"/>
          <w:lang w:bidi="ne-NP"/>
        </w:rPr>
        <w:t>Калуга, район</w:t>
      </w:r>
      <w:r w:rsidR="00775DA6" w:rsidRPr="00396863">
        <w:rPr>
          <w:rFonts w:eastAsia="Calibri"/>
          <w:sz w:val="26"/>
          <w:szCs w:val="26"/>
          <w:lang w:bidi="ne-NP"/>
        </w:rPr>
        <w:t xml:space="preserve"> ул.</w:t>
      </w:r>
      <w:r w:rsidR="003C09FF">
        <w:rPr>
          <w:rFonts w:eastAsia="Calibri"/>
          <w:sz w:val="26"/>
          <w:szCs w:val="26"/>
          <w:lang w:bidi="ne-NP"/>
        </w:rPr>
        <w:t xml:space="preserve"> </w:t>
      </w:r>
      <w:proofErr w:type="spellStart"/>
      <w:r w:rsidR="00775DA6" w:rsidRPr="00396863">
        <w:rPr>
          <w:rFonts w:eastAsia="Calibri"/>
          <w:sz w:val="26"/>
          <w:szCs w:val="26"/>
          <w:lang w:bidi="ne-NP"/>
        </w:rPr>
        <w:t>Ольговка</w:t>
      </w:r>
      <w:proofErr w:type="spellEnd"/>
      <w:r w:rsidR="00167425" w:rsidRPr="00B4425C">
        <w:rPr>
          <w:rFonts w:eastAsia="Calibri"/>
          <w:sz w:val="26"/>
          <w:szCs w:val="26"/>
          <w:lang w:bidi="ne-NP"/>
        </w:rPr>
        <w:t>,</w:t>
      </w:r>
      <w:r w:rsidR="00775DA6" w:rsidRPr="00396863">
        <w:rPr>
          <w:rFonts w:eastAsia="Calibri"/>
          <w:sz w:val="26"/>
          <w:szCs w:val="26"/>
          <w:lang w:bidi="ne-NP"/>
        </w:rPr>
        <w:t xml:space="preserve"> </w:t>
      </w:r>
      <w:r w:rsidR="00167425" w:rsidRPr="00B4425C">
        <w:rPr>
          <w:rFonts w:eastAsia="Calibri"/>
          <w:sz w:val="26"/>
          <w:szCs w:val="26"/>
          <w:lang w:bidi="ne-NP"/>
        </w:rPr>
        <w:t xml:space="preserve">в 2015 году </w:t>
      </w:r>
      <w:r w:rsidR="00680934">
        <w:rPr>
          <w:rFonts w:eastAsia="Calibri"/>
          <w:sz w:val="26"/>
          <w:szCs w:val="26"/>
          <w:lang w:bidi="ne-NP"/>
        </w:rPr>
        <w:br/>
      </w:r>
      <w:r w:rsidRPr="00B4425C">
        <w:rPr>
          <w:rFonts w:eastAsia="Calibri"/>
          <w:sz w:val="26"/>
          <w:szCs w:val="26"/>
          <w:lang w:bidi="ne-NP"/>
        </w:rPr>
        <w:t xml:space="preserve">не </w:t>
      </w:r>
      <w:r w:rsidR="00775DA6" w:rsidRPr="00B4425C">
        <w:rPr>
          <w:rFonts w:eastAsia="Calibri"/>
          <w:sz w:val="26"/>
          <w:szCs w:val="26"/>
          <w:lang w:bidi="ne-NP"/>
        </w:rPr>
        <w:t xml:space="preserve">был </w:t>
      </w:r>
      <w:r w:rsidRPr="00B4425C">
        <w:rPr>
          <w:rFonts w:eastAsia="Calibri"/>
          <w:sz w:val="26"/>
          <w:szCs w:val="26"/>
          <w:lang w:bidi="ne-NP"/>
        </w:rPr>
        <w:t>осуществлен из-за ряда причин.</w:t>
      </w:r>
    </w:p>
    <w:p w:rsidR="009A194B" w:rsidRPr="00B4425C" w:rsidRDefault="009A194B" w:rsidP="009A19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>Наименование показателей подпрограммы с их характеристикой (отклонение факта от плана):</w:t>
      </w:r>
    </w:p>
    <w:p w:rsidR="009A194B" w:rsidRDefault="009A194B" w:rsidP="003C09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ne-NP"/>
        </w:rPr>
      </w:pPr>
      <w:r>
        <w:rPr>
          <w:rFonts w:eastAsia="Calibri"/>
          <w:sz w:val="26"/>
          <w:szCs w:val="26"/>
          <w:lang w:bidi="ne-NP"/>
        </w:rPr>
        <w:t xml:space="preserve">Показатель подпрограммы </w:t>
      </w:r>
      <w:r w:rsidR="00167425">
        <w:rPr>
          <w:rFonts w:eastAsia="Calibri"/>
          <w:sz w:val="26"/>
          <w:szCs w:val="26"/>
          <w:lang w:bidi="ne-NP"/>
        </w:rPr>
        <w:t>«</w:t>
      </w:r>
      <w:r>
        <w:rPr>
          <w:rFonts w:eastAsia="Calibri"/>
          <w:sz w:val="26"/>
          <w:szCs w:val="26"/>
          <w:lang w:bidi="ne-NP"/>
        </w:rPr>
        <w:t>годовой объем ввода арендного жилья</w:t>
      </w:r>
      <w:r w:rsidR="00167425">
        <w:rPr>
          <w:rFonts w:eastAsia="Calibri"/>
          <w:sz w:val="26"/>
          <w:szCs w:val="26"/>
          <w:lang w:bidi="ne-NP"/>
        </w:rPr>
        <w:t>»</w:t>
      </w:r>
      <w:r>
        <w:rPr>
          <w:rFonts w:eastAsia="Calibri"/>
          <w:sz w:val="26"/>
          <w:szCs w:val="26"/>
          <w:lang w:bidi="ne-NP"/>
        </w:rPr>
        <w:t xml:space="preserve"> не был выполнен.</w:t>
      </w:r>
    </w:p>
    <w:p w:rsidR="009A194B" w:rsidRPr="00B4425C" w:rsidRDefault="009A194B" w:rsidP="009A194B">
      <w:pPr>
        <w:ind w:firstLine="709"/>
        <w:jc w:val="both"/>
        <w:rPr>
          <w:rFonts w:eastAsia="Calibri"/>
          <w:i/>
          <w:iCs/>
          <w:sz w:val="26"/>
          <w:szCs w:val="26"/>
          <w:lang w:bidi="ne-NP"/>
        </w:rPr>
      </w:pPr>
      <w:r w:rsidRPr="00B4425C">
        <w:rPr>
          <w:rFonts w:eastAsia="Calibri"/>
          <w:i/>
          <w:iCs/>
          <w:sz w:val="26"/>
          <w:szCs w:val="26"/>
          <w:lang w:bidi="ne-NP"/>
        </w:rPr>
        <w:t xml:space="preserve">Сведения о показателе подпрограммы указаны в  </w:t>
      </w:r>
      <w:hyperlink r:id="rId6" w:history="1">
        <w:r w:rsidRPr="00B4425C">
          <w:rPr>
            <w:rFonts w:eastAsia="Calibri"/>
            <w:i/>
            <w:iCs/>
            <w:sz w:val="26"/>
            <w:szCs w:val="26"/>
            <w:lang w:bidi="ne-NP"/>
          </w:rPr>
          <w:t xml:space="preserve">таблице </w:t>
        </w:r>
      </w:hyperlink>
      <w:r w:rsidRPr="00B4425C">
        <w:rPr>
          <w:rFonts w:eastAsia="Calibri"/>
          <w:i/>
          <w:iCs/>
          <w:sz w:val="26"/>
          <w:szCs w:val="26"/>
          <w:lang w:bidi="ne-NP"/>
        </w:rPr>
        <w:t xml:space="preserve">№ 1. </w:t>
      </w:r>
    </w:p>
    <w:p w:rsidR="00833E08" w:rsidRPr="00A37BF1" w:rsidRDefault="00833E08" w:rsidP="00B4425C">
      <w:pPr>
        <w:pStyle w:val="a7"/>
        <w:tabs>
          <w:tab w:val="left" w:pos="1134"/>
        </w:tabs>
        <w:ind w:left="709"/>
        <w:jc w:val="both"/>
        <w:rPr>
          <w:b/>
          <w:bCs/>
          <w:sz w:val="26"/>
          <w:szCs w:val="26"/>
          <w:highlight w:val="red"/>
          <w:lang w:bidi="ne-NP"/>
        </w:rPr>
      </w:pPr>
      <w:r w:rsidRPr="00A37BF1">
        <w:rPr>
          <w:b/>
          <w:bCs/>
          <w:sz w:val="26"/>
          <w:szCs w:val="26"/>
          <w:lang w:bidi="ne-NP"/>
        </w:rPr>
        <w:t xml:space="preserve">Перечень контрольных событий, выполненных (не выполненных) </w:t>
      </w:r>
      <w:r w:rsidR="00A37BF1">
        <w:rPr>
          <w:b/>
          <w:bCs/>
          <w:sz w:val="26"/>
          <w:szCs w:val="26"/>
          <w:lang w:bidi="ne-NP"/>
        </w:rPr>
        <w:br/>
      </w:r>
      <w:r w:rsidRPr="00A37BF1">
        <w:rPr>
          <w:b/>
          <w:bCs/>
          <w:sz w:val="26"/>
          <w:szCs w:val="26"/>
          <w:lang w:bidi="ne-NP"/>
        </w:rPr>
        <w:t>с указанием причин в установленные сроки</w:t>
      </w:r>
    </w:p>
    <w:p w:rsidR="009A194B" w:rsidRPr="00B4425C" w:rsidRDefault="009A194B" w:rsidP="009A194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>Контрольные события в  подпрограмме на 2015 год не предусмотрены.</w:t>
      </w:r>
    </w:p>
    <w:p w:rsidR="004B26C5" w:rsidRPr="00A37BF1" w:rsidRDefault="004B26C5" w:rsidP="00B4425C">
      <w:pPr>
        <w:pStyle w:val="a7"/>
        <w:tabs>
          <w:tab w:val="left" w:pos="1134"/>
        </w:tabs>
        <w:ind w:left="709"/>
        <w:jc w:val="both"/>
        <w:rPr>
          <w:b/>
          <w:bCs/>
          <w:sz w:val="26"/>
          <w:szCs w:val="26"/>
          <w:lang w:bidi="ne-NP"/>
        </w:rPr>
      </w:pPr>
      <w:r w:rsidRPr="00A37BF1">
        <w:rPr>
          <w:b/>
          <w:bCs/>
          <w:sz w:val="26"/>
          <w:szCs w:val="26"/>
          <w:lang w:bidi="ne-NP"/>
        </w:rPr>
        <w:t>Анализ факторов, повлиявших на ход реализации подпрограммы</w:t>
      </w:r>
    </w:p>
    <w:p w:rsidR="009A194B" w:rsidRPr="00B4425C" w:rsidRDefault="009A194B" w:rsidP="009A19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>Факторы, отрицательно повлиявшие на ход реализации подпрограммы:</w:t>
      </w:r>
    </w:p>
    <w:p w:rsidR="009A194B" w:rsidRPr="00B4425C" w:rsidRDefault="00326396" w:rsidP="009A19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ne-NP"/>
        </w:rPr>
      </w:pPr>
      <w:proofErr w:type="gramStart"/>
      <w:r w:rsidRPr="00B4425C">
        <w:rPr>
          <w:rFonts w:eastAsia="Calibri"/>
          <w:sz w:val="26"/>
          <w:szCs w:val="26"/>
          <w:lang w:bidi="ne-NP"/>
        </w:rPr>
        <w:t>П</w:t>
      </w:r>
      <w:r w:rsidR="004B26C5" w:rsidRPr="00B4425C">
        <w:rPr>
          <w:rFonts w:eastAsia="Calibri"/>
          <w:sz w:val="26"/>
          <w:szCs w:val="26"/>
          <w:lang w:bidi="ne-NP"/>
        </w:rPr>
        <w:t>отребность в арендном жилье возраста</w:t>
      </w:r>
      <w:r w:rsidR="00A971D9" w:rsidRPr="00B4425C">
        <w:rPr>
          <w:rFonts w:eastAsia="Calibri"/>
          <w:sz w:val="26"/>
          <w:szCs w:val="26"/>
          <w:lang w:bidi="ne-NP"/>
        </w:rPr>
        <w:t>ет</w:t>
      </w:r>
      <w:r w:rsidRPr="00B4425C">
        <w:rPr>
          <w:rFonts w:eastAsia="Calibri"/>
          <w:sz w:val="26"/>
          <w:szCs w:val="26"/>
          <w:lang w:bidi="ne-NP"/>
        </w:rPr>
        <w:t xml:space="preserve"> благодаря промышленному развитию региона.</w:t>
      </w:r>
      <w:r w:rsidR="00E67AEE" w:rsidRPr="00B4425C">
        <w:rPr>
          <w:rFonts w:eastAsia="Calibri"/>
          <w:sz w:val="26"/>
          <w:szCs w:val="26"/>
          <w:lang w:bidi="ne-NP"/>
        </w:rPr>
        <w:t xml:space="preserve"> </w:t>
      </w:r>
      <w:proofErr w:type="gramEnd"/>
    </w:p>
    <w:p w:rsidR="009A194B" w:rsidRPr="00396863" w:rsidRDefault="009A194B" w:rsidP="009A19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bidi="ne-NP"/>
        </w:rPr>
      </w:pPr>
      <w:r w:rsidRPr="00396863">
        <w:rPr>
          <w:rFonts w:eastAsia="Calibri"/>
          <w:sz w:val="26"/>
          <w:szCs w:val="26"/>
          <w:lang w:bidi="ne-NP"/>
        </w:rPr>
        <w:t>Ввод объекта «Комплекс общежитий для сотрудников, работающих вахтовым методом</w:t>
      </w:r>
      <w:r w:rsidR="00167425">
        <w:rPr>
          <w:rFonts w:eastAsia="Calibri"/>
          <w:sz w:val="26"/>
          <w:szCs w:val="26"/>
          <w:lang w:bidi="ne-NP"/>
        </w:rPr>
        <w:t xml:space="preserve"> </w:t>
      </w:r>
      <w:r w:rsidR="00167425" w:rsidRPr="00B4425C">
        <w:rPr>
          <w:rFonts w:eastAsia="Calibri"/>
          <w:sz w:val="26"/>
          <w:szCs w:val="26"/>
          <w:lang w:bidi="ne-NP"/>
        </w:rPr>
        <w:t xml:space="preserve">на </w:t>
      </w:r>
      <w:r w:rsidRPr="00B4425C">
        <w:rPr>
          <w:rFonts w:eastAsia="Calibri"/>
          <w:sz w:val="26"/>
          <w:szCs w:val="26"/>
          <w:lang w:bidi="ne-NP"/>
        </w:rPr>
        <w:t>Завод</w:t>
      </w:r>
      <w:r w:rsidR="00167425" w:rsidRPr="00B4425C">
        <w:rPr>
          <w:rFonts w:eastAsia="Calibri"/>
          <w:sz w:val="26"/>
          <w:szCs w:val="26"/>
          <w:lang w:bidi="ne-NP"/>
        </w:rPr>
        <w:t>е</w:t>
      </w:r>
      <w:r w:rsidRPr="00396863">
        <w:rPr>
          <w:rFonts w:eastAsia="Calibri"/>
          <w:sz w:val="26"/>
          <w:szCs w:val="26"/>
          <w:lang w:bidi="ne-NP"/>
        </w:rPr>
        <w:t xml:space="preserve"> по производству автомобильного стекла ОО</w:t>
      </w:r>
      <w:r w:rsidR="00B4425C">
        <w:rPr>
          <w:rFonts w:eastAsia="Calibri"/>
          <w:sz w:val="26"/>
          <w:szCs w:val="26"/>
          <w:lang w:bidi="ne-NP"/>
        </w:rPr>
        <w:t>О</w:t>
      </w:r>
      <w:r w:rsidRPr="00396863">
        <w:rPr>
          <w:rFonts w:eastAsia="Calibri"/>
          <w:sz w:val="26"/>
          <w:szCs w:val="26"/>
          <w:lang w:bidi="ne-NP"/>
        </w:rPr>
        <w:t xml:space="preserve"> «</w:t>
      </w:r>
      <w:proofErr w:type="spellStart"/>
      <w:r w:rsidRPr="00396863">
        <w:rPr>
          <w:rFonts w:eastAsia="Calibri"/>
          <w:sz w:val="26"/>
          <w:szCs w:val="26"/>
          <w:lang w:bidi="ne-NP"/>
        </w:rPr>
        <w:t>Фуяо</w:t>
      </w:r>
      <w:proofErr w:type="spellEnd"/>
      <w:r w:rsidRPr="00396863">
        <w:rPr>
          <w:rFonts w:eastAsia="Calibri"/>
          <w:sz w:val="26"/>
          <w:szCs w:val="26"/>
          <w:lang w:bidi="ne-NP"/>
        </w:rPr>
        <w:t xml:space="preserve"> Стекло Русс был запланирован на IV квартал 2015 года. Однако, по информации застройщика, </w:t>
      </w:r>
      <w:r w:rsidR="00A37BF1">
        <w:rPr>
          <w:rFonts w:eastAsia="Calibri"/>
          <w:sz w:val="26"/>
          <w:szCs w:val="26"/>
          <w:lang w:bidi="ne-NP"/>
        </w:rPr>
        <w:br/>
      </w:r>
      <w:r w:rsidRPr="00396863">
        <w:rPr>
          <w:rFonts w:eastAsia="Calibri"/>
          <w:sz w:val="26"/>
          <w:szCs w:val="26"/>
          <w:lang w:bidi="ne-NP"/>
        </w:rPr>
        <w:t>в связи с существенными изменениями в Проект</w:t>
      </w:r>
      <w:r w:rsidR="00167425" w:rsidRPr="00B4425C">
        <w:rPr>
          <w:rFonts w:eastAsia="Calibri"/>
          <w:sz w:val="26"/>
          <w:szCs w:val="26"/>
          <w:lang w:bidi="ne-NP"/>
        </w:rPr>
        <w:t>е</w:t>
      </w:r>
      <w:r w:rsidRPr="00396863">
        <w:rPr>
          <w:rFonts w:eastAsia="Calibri"/>
          <w:sz w:val="26"/>
          <w:szCs w:val="26"/>
          <w:lang w:bidi="ne-NP"/>
        </w:rPr>
        <w:t>, проектная организация не осуществила должным образом соответствующие изменения в проектную часть документов, необходимы</w:t>
      </w:r>
      <w:r w:rsidR="00167425" w:rsidRPr="00B4425C">
        <w:rPr>
          <w:rFonts w:eastAsia="Calibri"/>
          <w:sz w:val="26"/>
          <w:szCs w:val="26"/>
          <w:lang w:bidi="ne-NP"/>
        </w:rPr>
        <w:t>е</w:t>
      </w:r>
      <w:r w:rsidRPr="00396863">
        <w:rPr>
          <w:rFonts w:eastAsia="Calibri"/>
          <w:sz w:val="26"/>
          <w:szCs w:val="26"/>
          <w:lang w:bidi="ne-NP"/>
        </w:rPr>
        <w:t xml:space="preserve"> для осуществления ввода объекта в эксплуатацию, ввод объекта перенесен на IV квартал 2016 года.</w:t>
      </w:r>
    </w:p>
    <w:p w:rsidR="00167425" w:rsidRPr="00B4425C" w:rsidRDefault="00167425" w:rsidP="00167425">
      <w:pPr>
        <w:pStyle w:val="a7"/>
        <w:ind w:left="0" w:firstLine="709"/>
        <w:jc w:val="both"/>
        <w:rPr>
          <w:rFonts w:eastAsia="Calibri"/>
          <w:sz w:val="26"/>
          <w:szCs w:val="26"/>
          <w:lang w:bidi="ne-NP"/>
        </w:rPr>
      </w:pPr>
      <w:r w:rsidRPr="00396863">
        <w:rPr>
          <w:rFonts w:eastAsia="Calibri"/>
          <w:sz w:val="26"/>
          <w:szCs w:val="26"/>
          <w:lang w:bidi="ne-NP"/>
        </w:rPr>
        <w:t xml:space="preserve">Строительство комплекса общежитий осуществляется за счет частных инвестиций компании </w:t>
      </w:r>
      <w:r w:rsidR="00B4425C">
        <w:rPr>
          <w:rFonts w:eastAsia="Calibri"/>
          <w:sz w:val="26"/>
          <w:szCs w:val="26"/>
          <w:lang w:bidi="ne-NP"/>
        </w:rPr>
        <w:t xml:space="preserve">инвестор - ООО </w:t>
      </w:r>
      <w:r w:rsidRPr="00396863">
        <w:rPr>
          <w:rFonts w:eastAsia="Calibri"/>
          <w:sz w:val="26"/>
          <w:szCs w:val="26"/>
          <w:lang w:bidi="ne-NP"/>
        </w:rPr>
        <w:t>«</w:t>
      </w:r>
      <w:proofErr w:type="spellStart"/>
      <w:r w:rsidRPr="00396863">
        <w:rPr>
          <w:rFonts w:eastAsia="Calibri"/>
          <w:sz w:val="26"/>
          <w:szCs w:val="26"/>
          <w:lang w:bidi="ne-NP"/>
        </w:rPr>
        <w:t>Фуяо</w:t>
      </w:r>
      <w:proofErr w:type="spellEnd"/>
      <w:r w:rsidRPr="00396863">
        <w:rPr>
          <w:rFonts w:eastAsia="Calibri"/>
          <w:sz w:val="26"/>
          <w:szCs w:val="26"/>
          <w:lang w:bidi="ne-NP"/>
        </w:rPr>
        <w:t xml:space="preserve"> Стекло Русс» при заметном росте рабочей силы</w:t>
      </w:r>
      <w:r w:rsidRPr="00B4425C">
        <w:rPr>
          <w:rFonts w:eastAsia="Calibri"/>
          <w:sz w:val="26"/>
          <w:szCs w:val="26"/>
          <w:lang w:bidi="ne-NP"/>
        </w:rPr>
        <w:t>,</w:t>
      </w:r>
      <w:r w:rsidRPr="00396863">
        <w:rPr>
          <w:rFonts w:eastAsia="Calibri"/>
          <w:sz w:val="26"/>
          <w:szCs w:val="26"/>
          <w:lang w:bidi="ne-NP"/>
        </w:rPr>
        <w:t xml:space="preserve"> п</w:t>
      </w:r>
      <w:r w:rsidR="00B4425C">
        <w:rPr>
          <w:rFonts w:eastAsia="Calibri"/>
          <w:sz w:val="26"/>
          <w:szCs w:val="26"/>
          <w:lang w:bidi="ne-NP"/>
        </w:rPr>
        <w:t xml:space="preserve">ривлеченной на предприятии  во </w:t>
      </w:r>
      <w:r w:rsidRPr="00396863">
        <w:rPr>
          <w:rFonts w:eastAsia="Calibri"/>
          <w:sz w:val="26"/>
          <w:szCs w:val="26"/>
          <w:lang w:bidi="ne-NP"/>
        </w:rPr>
        <w:t xml:space="preserve"> </w:t>
      </w:r>
      <w:r w:rsidR="00B4425C" w:rsidRPr="00B4425C">
        <w:rPr>
          <w:rFonts w:eastAsia="Calibri"/>
          <w:sz w:val="26"/>
          <w:szCs w:val="26"/>
          <w:lang w:bidi="ne-NP"/>
        </w:rPr>
        <w:t>II</w:t>
      </w:r>
      <w:r w:rsidR="00B4425C">
        <w:rPr>
          <w:rFonts w:eastAsia="Calibri"/>
          <w:sz w:val="26"/>
          <w:szCs w:val="26"/>
          <w:lang w:bidi="ne-NP"/>
        </w:rPr>
        <w:t>,</w:t>
      </w:r>
      <w:r w:rsidR="00B4425C" w:rsidRPr="00B4425C">
        <w:rPr>
          <w:rFonts w:eastAsia="Calibri"/>
          <w:sz w:val="26"/>
          <w:szCs w:val="26"/>
          <w:lang w:bidi="ne-NP"/>
        </w:rPr>
        <w:t xml:space="preserve">  III</w:t>
      </w:r>
      <w:r w:rsidR="00B4425C">
        <w:rPr>
          <w:rFonts w:eastAsia="Calibri"/>
          <w:sz w:val="26"/>
          <w:szCs w:val="26"/>
          <w:lang w:bidi="ne-NP"/>
        </w:rPr>
        <w:t xml:space="preserve"> </w:t>
      </w:r>
      <w:r w:rsidRPr="00396863">
        <w:rPr>
          <w:rFonts w:eastAsia="Calibri"/>
          <w:sz w:val="26"/>
          <w:szCs w:val="26"/>
          <w:lang w:bidi="ne-NP"/>
        </w:rPr>
        <w:t>кварталах 2015 года, была заметно снижена</w:t>
      </w:r>
      <w:r w:rsidR="00680934">
        <w:rPr>
          <w:rFonts w:eastAsia="Calibri"/>
          <w:sz w:val="26"/>
          <w:szCs w:val="26"/>
          <w:lang w:bidi="ne-NP"/>
        </w:rPr>
        <w:t xml:space="preserve"> </w:t>
      </w:r>
      <w:r w:rsidRPr="00396863">
        <w:rPr>
          <w:rFonts w:eastAsia="Calibri"/>
          <w:sz w:val="26"/>
          <w:szCs w:val="26"/>
          <w:lang w:bidi="ne-NP"/>
        </w:rPr>
        <w:t xml:space="preserve">к концу 2015 в связи с экономической ситуацией, что привело к уменьшению объемов инвестиций, привлеченных на достройку объекта. В связи с этими причинами,  а также существенными изменениями в существующий проект, ввод объекта не был осуществлен в </w:t>
      </w:r>
      <w:r w:rsidRPr="00B4425C">
        <w:rPr>
          <w:rFonts w:eastAsia="Calibri"/>
          <w:sz w:val="26"/>
          <w:szCs w:val="26"/>
          <w:lang w:bidi="ne-NP"/>
        </w:rPr>
        <w:t xml:space="preserve">установленный срок. Застройщик лишь в </w:t>
      </w:r>
      <w:proofErr w:type="gramStart"/>
      <w:r w:rsidRPr="00B4425C">
        <w:rPr>
          <w:rFonts w:eastAsia="Calibri"/>
          <w:sz w:val="26"/>
          <w:szCs w:val="26"/>
          <w:lang w:bidi="ne-NP"/>
        </w:rPr>
        <w:t>декабре</w:t>
      </w:r>
      <w:proofErr w:type="gramEnd"/>
      <w:r w:rsidRPr="00B4425C">
        <w:rPr>
          <w:rFonts w:eastAsia="Calibri"/>
          <w:sz w:val="26"/>
          <w:szCs w:val="26"/>
          <w:lang w:bidi="ne-NP"/>
        </w:rPr>
        <w:t xml:space="preserve"> 2015 года обратился </w:t>
      </w:r>
      <w:r w:rsidR="00837FAA">
        <w:rPr>
          <w:rFonts w:eastAsia="Calibri"/>
          <w:sz w:val="26"/>
          <w:szCs w:val="26"/>
          <w:lang w:bidi="ne-NP"/>
        </w:rPr>
        <w:br/>
      </w:r>
      <w:r w:rsidRPr="00B4425C">
        <w:rPr>
          <w:rFonts w:eastAsia="Calibri"/>
          <w:sz w:val="26"/>
          <w:szCs w:val="26"/>
          <w:lang w:bidi="ne-NP"/>
        </w:rPr>
        <w:t>с заявлением о продлением разрешения на ввод объекта</w:t>
      </w:r>
      <w:r w:rsidRPr="00396863">
        <w:rPr>
          <w:rFonts w:eastAsia="Calibri"/>
          <w:sz w:val="26"/>
          <w:szCs w:val="26"/>
          <w:lang w:bidi="ne-NP"/>
        </w:rPr>
        <w:t xml:space="preserve"> в  эксплуатацию.</w:t>
      </w:r>
      <w:r w:rsidRPr="00B4425C">
        <w:rPr>
          <w:rFonts w:eastAsia="Calibri"/>
          <w:sz w:val="26"/>
          <w:szCs w:val="26"/>
          <w:lang w:bidi="ne-NP"/>
        </w:rPr>
        <w:t xml:space="preserve"> </w:t>
      </w:r>
    </w:p>
    <w:p w:rsidR="00167425" w:rsidRPr="00396863" w:rsidRDefault="00167425" w:rsidP="00167425">
      <w:pPr>
        <w:pStyle w:val="a7"/>
        <w:ind w:left="0" w:firstLine="709"/>
        <w:jc w:val="both"/>
        <w:rPr>
          <w:rFonts w:eastAsia="Calibri"/>
          <w:sz w:val="26"/>
          <w:szCs w:val="26"/>
          <w:lang w:bidi="ne-NP"/>
        </w:rPr>
      </w:pPr>
      <w:r w:rsidRPr="00B4425C">
        <w:rPr>
          <w:rFonts w:eastAsia="Calibri"/>
          <w:sz w:val="26"/>
          <w:szCs w:val="26"/>
          <w:lang w:bidi="ne-NP"/>
        </w:rPr>
        <w:t xml:space="preserve">Недофинансирование работ в </w:t>
      </w:r>
      <w:proofErr w:type="gramStart"/>
      <w:r w:rsidRPr="00B4425C">
        <w:rPr>
          <w:rFonts w:eastAsia="Calibri"/>
          <w:sz w:val="26"/>
          <w:szCs w:val="26"/>
          <w:lang w:bidi="ne-NP"/>
        </w:rPr>
        <w:t>процессе</w:t>
      </w:r>
      <w:proofErr w:type="gramEnd"/>
      <w:r w:rsidRPr="00B4425C">
        <w:rPr>
          <w:rFonts w:eastAsia="Calibri"/>
          <w:sz w:val="26"/>
          <w:szCs w:val="26"/>
          <w:lang w:bidi="ne-NP"/>
        </w:rPr>
        <w:t xml:space="preserve"> строительства объектов  и,. как следствие,  отсутствие оборотных средств у подрядных организаций</w:t>
      </w:r>
      <w:r w:rsidR="000E27A1" w:rsidRPr="00B4425C">
        <w:rPr>
          <w:rFonts w:eastAsia="Calibri"/>
          <w:sz w:val="26"/>
          <w:szCs w:val="26"/>
          <w:lang w:bidi="ne-NP"/>
        </w:rPr>
        <w:t>,</w:t>
      </w:r>
      <w:r w:rsidRPr="00B4425C">
        <w:rPr>
          <w:rFonts w:eastAsia="Calibri"/>
          <w:sz w:val="26"/>
          <w:szCs w:val="26"/>
          <w:lang w:bidi="ne-NP"/>
        </w:rPr>
        <w:t xml:space="preserve"> необходимых для ведения строительства</w:t>
      </w:r>
      <w:r w:rsidR="000E27A1" w:rsidRPr="00B4425C">
        <w:rPr>
          <w:rFonts w:eastAsia="Calibri"/>
          <w:sz w:val="26"/>
          <w:szCs w:val="26"/>
          <w:lang w:bidi="ne-NP"/>
        </w:rPr>
        <w:t>, не позволило ввести объект в 2015 году.</w:t>
      </w:r>
    </w:p>
    <w:p w:rsidR="00396863" w:rsidRDefault="00396863" w:rsidP="004B26C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B26C5" w:rsidRPr="00A37BF1" w:rsidRDefault="004B26C5" w:rsidP="00B4425C">
      <w:pPr>
        <w:pStyle w:val="a7"/>
        <w:tabs>
          <w:tab w:val="left" w:pos="1134"/>
        </w:tabs>
        <w:ind w:left="709"/>
        <w:jc w:val="both"/>
        <w:rPr>
          <w:b/>
          <w:bCs/>
          <w:sz w:val="26"/>
          <w:szCs w:val="26"/>
          <w:highlight w:val="red"/>
          <w:lang w:bidi="ne-NP"/>
        </w:rPr>
      </w:pPr>
      <w:r w:rsidRPr="00A37BF1">
        <w:rPr>
          <w:b/>
          <w:bCs/>
          <w:sz w:val="26"/>
          <w:szCs w:val="26"/>
          <w:lang w:bidi="ne-NP"/>
        </w:rPr>
        <w:t>Использование бюджетных ассигнований и средств из иных источников, направленных на реализацию подпрограммы</w:t>
      </w:r>
    </w:p>
    <w:p w:rsidR="004B26C5" w:rsidRPr="00680934" w:rsidRDefault="004B26C5" w:rsidP="006809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80934">
        <w:rPr>
          <w:color w:val="000000"/>
          <w:sz w:val="26"/>
          <w:szCs w:val="26"/>
        </w:rPr>
        <w:t>При реализации подпрограммы средства областного бюджета</w:t>
      </w:r>
      <w:r w:rsidR="00E67AEE" w:rsidRPr="00680934">
        <w:rPr>
          <w:color w:val="000000"/>
          <w:sz w:val="26"/>
          <w:szCs w:val="26"/>
        </w:rPr>
        <w:t xml:space="preserve"> привлекаются лишь на </w:t>
      </w:r>
      <w:r w:rsidRPr="00680934">
        <w:rPr>
          <w:color w:val="000000"/>
          <w:sz w:val="26"/>
          <w:szCs w:val="26"/>
        </w:rPr>
        <w:t xml:space="preserve">возмещение затрат (части затрат) на уплату процентов по кредитам, полученным в кредитных организациях на строительство арендного жилья </w:t>
      </w:r>
      <w:proofErr w:type="spellStart"/>
      <w:r w:rsidRPr="00680934">
        <w:rPr>
          <w:color w:val="000000"/>
          <w:sz w:val="26"/>
          <w:szCs w:val="26"/>
        </w:rPr>
        <w:t>экономкласса</w:t>
      </w:r>
      <w:proofErr w:type="spellEnd"/>
      <w:r w:rsidRPr="00680934">
        <w:rPr>
          <w:color w:val="000000"/>
          <w:sz w:val="26"/>
          <w:szCs w:val="26"/>
        </w:rPr>
        <w:t xml:space="preserve"> в рамках подпрограммы «Развитие арендного фонда жилья в Калужской области – жилье для профессионалов» в виде субсидии на возмещение затрат (части затрат) на уплату </w:t>
      </w:r>
      <w:r w:rsidRPr="00680934">
        <w:rPr>
          <w:sz w:val="25"/>
          <w:szCs w:val="25"/>
        </w:rPr>
        <w:t>процентов по кредитам, полученным в ЗАО «ОРБАНК», привлеченн</w:t>
      </w:r>
      <w:r w:rsidR="000E27A1" w:rsidRPr="00680934">
        <w:rPr>
          <w:sz w:val="25"/>
          <w:szCs w:val="25"/>
        </w:rPr>
        <w:t>ым</w:t>
      </w:r>
      <w:r w:rsidRPr="00680934">
        <w:rPr>
          <w:sz w:val="25"/>
          <w:szCs w:val="25"/>
        </w:rPr>
        <w:t xml:space="preserve"> </w:t>
      </w:r>
      <w:r w:rsidR="000E27A1" w:rsidRPr="00680934">
        <w:rPr>
          <w:sz w:val="25"/>
          <w:szCs w:val="25"/>
        </w:rPr>
        <w:br/>
      </w:r>
      <w:r w:rsidRPr="00680934">
        <w:rPr>
          <w:sz w:val="25"/>
          <w:szCs w:val="25"/>
        </w:rPr>
        <w:t>на строительство</w:t>
      </w:r>
      <w:proofErr w:type="gramEnd"/>
      <w:r w:rsidRPr="00680934">
        <w:rPr>
          <w:sz w:val="25"/>
          <w:szCs w:val="25"/>
        </w:rPr>
        <w:t xml:space="preserve"> арендного жилья по адресу: Калужская область, Боровский район, </w:t>
      </w:r>
      <w:r w:rsidR="000E27A1" w:rsidRPr="00680934">
        <w:rPr>
          <w:sz w:val="25"/>
          <w:szCs w:val="25"/>
        </w:rPr>
        <w:br/>
      </w:r>
      <w:r w:rsidRPr="00680934">
        <w:rPr>
          <w:sz w:val="25"/>
          <w:szCs w:val="25"/>
        </w:rPr>
        <w:t>д.</w:t>
      </w:r>
      <w:r w:rsidR="000E27A1" w:rsidRPr="00680934">
        <w:rPr>
          <w:sz w:val="25"/>
          <w:szCs w:val="25"/>
        </w:rPr>
        <w:t xml:space="preserve"> </w:t>
      </w:r>
      <w:proofErr w:type="spellStart"/>
      <w:r w:rsidRPr="00680934">
        <w:rPr>
          <w:sz w:val="25"/>
          <w:szCs w:val="25"/>
        </w:rPr>
        <w:t>Кабицино</w:t>
      </w:r>
      <w:proofErr w:type="spellEnd"/>
      <w:r w:rsidRPr="00680934">
        <w:rPr>
          <w:sz w:val="25"/>
          <w:szCs w:val="25"/>
        </w:rPr>
        <w:t>.</w:t>
      </w:r>
      <w:r w:rsidR="00E67AEE" w:rsidRPr="00680934">
        <w:rPr>
          <w:sz w:val="25"/>
          <w:szCs w:val="25"/>
        </w:rPr>
        <w:t xml:space="preserve"> В 2015 году была погашена задолженность  за 2014 год.</w:t>
      </w:r>
    </w:p>
    <w:p w:rsidR="000E27A1" w:rsidRPr="00680934" w:rsidRDefault="000E27A1" w:rsidP="006809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iCs/>
          <w:sz w:val="25"/>
          <w:szCs w:val="25"/>
        </w:rPr>
      </w:pPr>
      <w:r w:rsidRPr="00680934">
        <w:rPr>
          <w:i/>
          <w:iCs/>
          <w:sz w:val="25"/>
          <w:szCs w:val="25"/>
        </w:rPr>
        <w:t xml:space="preserve">Информация по финансированию мероприятий подпрограммы приведены </w:t>
      </w:r>
      <w:r w:rsidR="00A37BF1" w:rsidRPr="00680934">
        <w:rPr>
          <w:i/>
          <w:iCs/>
          <w:sz w:val="25"/>
          <w:szCs w:val="25"/>
        </w:rPr>
        <w:br/>
      </w:r>
      <w:r w:rsidRPr="00680934">
        <w:rPr>
          <w:i/>
          <w:iCs/>
          <w:sz w:val="25"/>
          <w:szCs w:val="25"/>
        </w:rPr>
        <w:t>в  таблице № 2.</w:t>
      </w:r>
    </w:p>
    <w:p w:rsidR="004B26C5" w:rsidRPr="00A37BF1" w:rsidRDefault="004B26C5" w:rsidP="00A37BF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bCs/>
          <w:sz w:val="26"/>
          <w:szCs w:val="26"/>
          <w:lang w:bidi="ne-NP"/>
        </w:rPr>
      </w:pPr>
      <w:r w:rsidRPr="00A37BF1">
        <w:rPr>
          <w:b/>
          <w:bCs/>
          <w:sz w:val="26"/>
          <w:szCs w:val="26"/>
          <w:lang w:bidi="ne-NP"/>
        </w:rPr>
        <w:t>Оценка результативности и эффективности подпрограммы</w:t>
      </w:r>
    </w:p>
    <w:p w:rsidR="00C82A00" w:rsidRPr="00680934" w:rsidRDefault="004B26C5" w:rsidP="006809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80934">
        <w:rPr>
          <w:color w:val="000000"/>
          <w:sz w:val="26"/>
          <w:szCs w:val="26"/>
        </w:rPr>
        <w:t xml:space="preserve">В соответствии с Порядком проведения оценки эффективности реализации </w:t>
      </w:r>
      <w:r w:rsidRPr="00680934">
        <w:rPr>
          <w:sz w:val="25"/>
          <w:szCs w:val="25"/>
        </w:rPr>
        <w:t>государственных программ Калужской области</w:t>
      </w:r>
      <w:r w:rsidR="000E27A1" w:rsidRPr="00680934">
        <w:rPr>
          <w:sz w:val="25"/>
          <w:szCs w:val="25"/>
        </w:rPr>
        <w:t xml:space="preserve">, утвержденным </w:t>
      </w:r>
      <w:r w:rsidRPr="00680934">
        <w:rPr>
          <w:sz w:val="25"/>
          <w:szCs w:val="25"/>
        </w:rPr>
        <w:t>постановление Правительства</w:t>
      </w:r>
      <w:r w:rsidR="00396863" w:rsidRPr="00680934">
        <w:rPr>
          <w:sz w:val="25"/>
          <w:szCs w:val="25"/>
        </w:rPr>
        <w:t xml:space="preserve"> Калужской области </w:t>
      </w:r>
      <w:r w:rsidR="000E27A1" w:rsidRPr="00680934">
        <w:rPr>
          <w:sz w:val="25"/>
          <w:szCs w:val="25"/>
        </w:rPr>
        <w:t>от 17.07.2013 № 366,</w:t>
      </w:r>
      <w:r w:rsidR="00396863" w:rsidRPr="00680934">
        <w:rPr>
          <w:sz w:val="25"/>
          <w:szCs w:val="25"/>
        </w:rPr>
        <w:t xml:space="preserve"> в 2015</w:t>
      </w:r>
      <w:r w:rsidRPr="00680934">
        <w:rPr>
          <w:sz w:val="25"/>
          <w:szCs w:val="25"/>
        </w:rPr>
        <w:t xml:space="preserve"> году реализация подпрограммы характеризуется </w:t>
      </w:r>
      <w:r w:rsidR="00C82A00" w:rsidRPr="00680934">
        <w:rPr>
          <w:sz w:val="25"/>
          <w:szCs w:val="25"/>
        </w:rPr>
        <w:t xml:space="preserve">неудовлетворительным </w:t>
      </w:r>
      <w:r w:rsidR="000E27A1" w:rsidRPr="00680934">
        <w:rPr>
          <w:sz w:val="25"/>
          <w:szCs w:val="25"/>
        </w:rPr>
        <w:t>уровнем эффективности.</w:t>
      </w:r>
    </w:p>
    <w:p w:rsidR="000E27A1" w:rsidRPr="00680934" w:rsidRDefault="000E27A1" w:rsidP="006809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iCs/>
          <w:sz w:val="25"/>
          <w:szCs w:val="25"/>
        </w:rPr>
      </w:pPr>
      <w:r w:rsidRPr="00680934">
        <w:rPr>
          <w:i/>
          <w:iCs/>
          <w:sz w:val="25"/>
          <w:szCs w:val="25"/>
        </w:rPr>
        <w:t xml:space="preserve">Расчет по оценке эффективности реализации подпрограммы представлен </w:t>
      </w:r>
      <w:r w:rsidR="00680934" w:rsidRPr="00680934">
        <w:rPr>
          <w:i/>
          <w:iCs/>
          <w:sz w:val="25"/>
          <w:szCs w:val="25"/>
        </w:rPr>
        <w:br/>
      </w:r>
      <w:r w:rsidRPr="00680934">
        <w:rPr>
          <w:i/>
          <w:iCs/>
          <w:sz w:val="25"/>
          <w:szCs w:val="25"/>
        </w:rPr>
        <w:t>в таблице  № 3.</w:t>
      </w:r>
    </w:p>
    <w:p w:rsidR="004B26C5" w:rsidRPr="000E27A1" w:rsidRDefault="00C82A00" w:rsidP="000E27A1">
      <w:pPr>
        <w:tabs>
          <w:tab w:val="left" w:pos="709"/>
        </w:tabs>
        <w:jc w:val="both"/>
        <w:rPr>
          <w:color w:val="000000"/>
          <w:sz w:val="26"/>
          <w:szCs w:val="26"/>
        </w:rPr>
      </w:pPr>
      <w:r w:rsidRPr="000E27A1">
        <w:rPr>
          <w:color w:val="000000"/>
          <w:sz w:val="26"/>
          <w:szCs w:val="26"/>
        </w:rPr>
        <w:tab/>
      </w:r>
      <w:r w:rsidR="004B26C5" w:rsidRPr="000E27A1">
        <w:rPr>
          <w:color w:val="000000"/>
          <w:sz w:val="26"/>
          <w:szCs w:val="26"/>
        </w:rPr>
        <w:t xml:space="preserve">Обеспечить необходимый уровень эффективности реализации подпрограммы </w:t>
      </w:r>
      <w:r w:rsidR="00A37BF1">
        <w:rPr>
          <w:color w:val="000000"/>
          <w:sz w:val="26"/>
          <w:szCs w:val="26"/>
        </w:rPr>
        <w:br/>
      </w:r>
      <w:r w:rsidR="004B26C5" w:rsidRPr="000E27A1">
        <w:rPr>
          <w:color w:val="000000"/>
          <w:sz w:val="26"/>
          <w:szCs w:val="26"/>
        </w:rPr>
        <w:t>не представилось возможным по следующим объективным причинам:</w:t>
      </w:r>
    </w:p>
    <w:p w:rsidR="004B26C5" w:rsidRPr="00C82A00" w:rsidRDefault="004B26C5" w:rsidP="00C82A0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удорожание проектов строительства, в том числе</w:t>
      </w:r>
      <w:r w:rsidR="00C82A00">
        <w:rPr>
          <w:sz w:val="25"/>
          <w:szCs w:val="25"/>
        </w:rPr>
        <w:t xml:space="preserve"> </w:t>
      </w:r>
      <w:r w:rsidR="00C82A00" w:rsidRPr="00396863">
        <w:rPr>
          <w:sz w:val="25"/>
          <w:szCs w:val="25"/>
        </w:rPr>
        <w:t>наличие</w:t>
      </w:r>
      <w:r w:rsidR="00C82A00">
        <w:rPr>
          <w:sz w:val="25"/>
          <w:szCs w:val="25"/>
        </w:rPr>
        <w:t xml:space="preserve"> </w:t>
      </w:r>
      <w:r w:rsidRPr="00C82A00">
        <w:rPr>
          <w:sz w:val="25"/>
          <w:szCs w:val="25"/>
        </w:rPr>
        <w:t>избыточных административных барьеров при подключении (технологическом присоединении) объектов капитального строительства к системам инженерно-технического обеспечения и снижение стоимости подключения.</w:t>
      </w:r>
    </w:p>
    <w:p w:rsidR="004B26C5" w:rsidRPr="009027F7" w:rsidRDefault="004B26C5" w:rsidP="00C82A0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9027F7">
        <w:rPr>
          <w:sz w:val="25"/>
          <w:szCs w:val="25"/>
        </w:rPr>
        <w:t>наличие случаев некомпетентности и непрофессионализма подрядных организаций, ставших победителями конкурсного отбора по объектам строительства;</w:t>
      </w:r>
    </w:p>
    <w:p w:rsidR="004B26C5" w:rsidRPr="00A37BF1" w:rsidRDefault="004B26C5" w:rsidP="004B26C5">
      <w:pPr>
        <w:pStyle w:val="a7"/>
        <w:numPr>
          <w:ilvl w:val="0"/>
          <w:numId w:val="3"/>
        </w:numPr>
        <w:tabs>
          <w:tab w:val="left" w:pos="993"/>
          <w:tab w:val="left" w:pos="7560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A37BF1">
        <w:rPr>
          <w:sz w:val="25"/>
          <w:szCs w:val="25"/>
        </w:rPr>
        <w:t>недофинансирование работ в процессе строительства объектов, что</w:t>
      </w:r>
      <w:r w:rsidR="00C82A00" w:rsidRPr="00A37BF1">
        <w:rPr>
          <w:sz w:val="25"/>
          <w:szCs w:val="25"/>
        </w:rPr>
        <w:t>,</w:t>
      </w:r>
      <w:r w:rsidRPr="00A37BF1">
        <w:rPr>
          <w:sz w:val="25"/>
          <w:szCs w:val="25"/>
        </w:rPr>
        <w:t xml:space="preserve"> в свою очередь</w:t>
      </w:r>
      <w:r w:rsidR="00C82A00" w:rsidRPr="00A37BF1">
        <w:rPr>
          <w:sz w:val="25"/>
          <w:szCs w:val="25"/>
        </w:rPr>
        <w:t>,</w:t>
      </w:r>
      <w:r w:rsidRPr="00A37BF1">
        <w:rPr>
          <w:sz w:val="25"/>
          <w:szCs w:val="25"/>
        </w:rPr>
        <w:t xml:space="preserve"> повлекло отсутствие оборотных средств у подрядных организаций необходимых для ведения строительства</w:t>
      </w:r>
      <w:r w:rsidR="00C82A00" w:rsidRPr="00A37BF1">
        <w:rPr>
          <w:sz w:val="25"/>
          <w:szCs w:val="25"/>
        </w:rPr>
        <w:t>.</w:t>
      </w:r>
    </w:p>
    <w:sectPr w:rsidR="004B26C5" w:rsidRPr="00A37BF1" w:rsidSect="004B26C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936"/>
    <w:multiLevelType w:val="hybridMultilevel"/>
    <w:tmpl w:val="3DA2FBAC"/>
    <w:lvl w:ilvl="0" w:tplc="12E41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E2C"/>
    <w:multiLevelType w:val="hybridMultilevel"/>
    <w:tmpl w:val="E04E9CCE"/>
    <w:lvl w:ilvl="0" w:tplc="951CD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4D51"/>
    <w:multiLevelType w:val="hybridMultilevel"/>
    <w:tmpl w:val="D504821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72FDF"/>
    <w:multiLevelType w:val="hybridMultilevel"/>
    <w:tmpl w:val="5B52BD7A"/>
    <w:lvl w:ilvl="0" w:tplc="951CD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E29B4"/>
    <w:multiLevelType w:val="hybridMultilevel"/>
    <w:tmpl w:val="35F426A2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00AC8"/>
    <w:multiLevelType w:val="hybridMultilevel"/>
    <w:tmpl w:val="59B62726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40B19"/>
    <w:multiLevelType w:val="hybridMultilevel"/>
    <w:tmpl w:val="8F52C6D0"/>
    <w:lvl w:ilvl="0" w:tplc="98B01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8B3419"/>
    <w:multiLevelType w:val="hybridMultilevel"/>
    <w:tmpl w:val="A692DA42"/>
    <w:lvl w:ilvl="0" w:tplc="DB028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131F1"/>
    <w:multiLevelType w:val="hybridMultilevel"/>
    <w:tmpl w:val="4566B95E"/>
    <w:lvl w:ilvl="0" w:tplc="A64883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6981B8B"/>
    <w:multiLevelType w:val="hybridMultilevel"/>
    <w:tmpl w:val="B4CEB6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0408"/>
    <w:multiLevelType w:val="hybridMultilevel"/>
    <w:tmpl w:val="205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A7844"/>
    <w:multiLevelType w:val="hybridMultilevel"/>
    <w:tmpl w:val="00AC3EDE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D1516"/>
    <w:multiLevelType w:val="hybridMultilevel"/>
    <w:tmpl w:val="2D2068FC"/>
    <w:lvl w:ilvl="0" w:tplc="951CD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09"/>
    <w:rsid w:val="0002472B"/>
    <w:rsid w:val="00031F0B"/>
    <w:rsid w:val="000E27A1"/>
    <w:rsid w:val="000F68BD"/>
    <w:rsid w:val="00167425"/>
    <w:rsid w:val="001677D6"/>
    <w:rsid w:val="001717AE"/>
    <w:rsid w:val="001858BF"/>
    <w:rsid w:val="00201A92"/>
    <w:rsid w:val="00211842"/>
    <w:rsid w:val="00220A88"/>
    <w:rsid w:val="00231510"/>
    <w:rsid w:val="00236570"/>
    <w:rsid w:val="00241F67"/>
    <w:rsid w:val="002A3CFC"/>
    <w:rsid w:val="002D492E"/>
    <w:rsid w:val="002D6222"/>
    <w:rsid w:val="002F3714"/>
    <w:rsid w:val="00326396"/>
    <w:rsid w:val="00326970"/>
    <w:rsid w:val="00360B0D"/>
    <w:rsid w:val="00396863"/>
    <w:rsid w:val="003A1B0B"/>
    <w:rsid w:val="003B2ECA"/>
    <w:rsid w:val="003C09FF"/>
    <w:rsid w:val="0042265A"/>
    <w:rsid w:val="00446360"/>
    <w:rsid w:val="00456E36"/>
    <w:rsid w:val="00482CC4"/>
    <w:rsid w:val="004B26C5"/>
    <w:rsid w:val="0052797A"/>
    <w:rsid w:val="0053202F"/>
    <w:rsid w:val="005535F5"/>
    <w:rsid w:val="00590510"/>
    <w:rsid w:val="00632A10"/>
    <w:rsid w:val="00677DD2"/>
    <w:rsid w:val="00680934"/>
    <w:rsid w:val="007234A7"/>
    <w:rsid w:val="00726711"/>
    <w:rsid w:val="007313BA"/>
    <w:rsid w:val="00775DA6"/>
    <w:rsid w:val="007B6179"/>
    <w:rsid w:val="00833E08"/>
    <w:rsid w:val="00837FAA"/>
    <w:rsid w:val="00865B83"/>
    <w:rsid w:val="00867BEA"/>
    <w:rsid w:val="008A6CC1"/>
    <w:rsid w:val="008D1000"/>
    <w:rsid w:val="008F6567"/>
    <w:rsid w:val="00942A20"/>
    <w:rsid w:val="009850C8"/>
    <w:rsid w:val="009A194B"/>
    <w:rsid w:val="009C2EDE"/>
    <w:rsid w:val="009E205B"/>
    <w:rsid w:val="00A37BF1"/>
    <w:rsid w:val="00A971D9"/>
    <w:rsid w:val="00B42909"/>
    <w:rsid w:val="00B4425C"/>
    <w:rsid w:val="00BA1BFD"/>
    <w:rsid w:val="00BF061A"/>
    <w:rsid w:val="00C56F96"/>
    <w:rsid w:val="00C76610"/>
    <w:rsid w:val="00C82A00"/>
    <w:rsid w:val="00CE3EF7"/>
    <w:rsid w:val="00D93E79"/>
    <w:rsid w:val="00DC06DA"/>
    <w:rsid w:val="00DD3B47"/>
    <w:rsid w:val="00DE05A5"/>
    <w:rsid w:val="00E1725F"/>
    <w:rsid w:val="00E27F37"/>
    <w:rsid w:val="00E600BA"/>
    <w:rsid w:val="00E67AEE"/>
    <w:rsid w:val="00EA5407"/>
    <w:rsid w:val="00EB5287"/>
    <w:rsid w:val="00FC44BA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661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90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locked/>
    <w:rsid w:val="00B429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42909"/>
    <w:pPr>
      <w:framePr w:w="9295" w:h="901" w:hSpace="180" w:wrap="around" w:vAnchor="text" w:hAnchor="page" w:x="1452" w:y="57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6"/>
      <w:szCs w:val="20"/>
    </w:rPr>
  </w:style>
  <w:style w:type="character" w:customStyle="1" w:styleId="a6">
    <w:name w:val="Основной текст Знак"/>
    <w:link w:val="a5"/>
    <w:locked/>
    <w:rsid w:val="00B429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26C5"/>
    <w:pPr>
      <w:ind w:left="720"/>
      <w:contextualSpacing/>
    </w:pPr>
  </w:style>
  <w:style w:type="character" w:customStyle="1" w:styleId="10">
    <w:name w:val="Заголовок 1 Знак"/>
    <w:link w:val="1"/>
    <w:rsid w:val="00C76610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1">
    <w:name w:val="Основной текст1"/>
    <w:basedOn w:val="a"/>
    <w:rsid w:val="00C76610"/>
    <w:pPr>
      <w:shd w:val="clear" w:color="auto" w:fill="FFFFFF"/>
      <w:spacing w:before="240" w:line="581" w:lineRule="exact"/>
      <w:jc w:val="both"/>
    </w:pPr>
    <w:rPr>
      <w:color w:val="000000"/>
      <w:lang w:val="ru"/>
    </w:rPr>
  </w:style>
  <w:style w:type="paragraph" w:customStyle="1" w:styleId="ConsPlusNormal">
    <w:name w:val="ConsPlusNormal"/>
    <w:rsid w:val="001717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661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90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locked/>
    <w:rsid w:val="00B429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42909"/>
    <w:pPr>
      <w:framePr w:w="9295" w:h="901" w:hSpace="180" w:wrap="around" w:vAnchor="text" w:hAnchor="page" w:x="1452" w:y="57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6"/>
      <w:szCs w:val="20"/>
    </w:rPr>
  </w:style>
  <w:style w:type="character" w:customStyle="1" w:styleId="a6">
    <w:name w:val="Основной текст Знак"/>
    <w:link w:val="a5"/>
    <w:locked/>
    <w:rsid w:val="00B429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26C5"/>
    <w:pPr>
      <w:ind w:left="720"/>
      <w:contextualSpacing/>
    </w:pPr>
  </w:style>
  <w:style w:type="character" w:customStyle="1" w:styleId="10">
    <w:name w:val="Заголовок 1 Знак"/>
    <w:link w:val="1"/>
    <w:rsid w:val="00C76610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1">
    <w:name w:val="Основной текст1"/>
    <w:basedOn w:val="a"/>
    <w:rsid w:val="00C76610"/>
    <w:pPr>
      <w:shd w:val="clear" w:color="auto" w:fill="FFFFFF"/>
      <w:spacing w:before="240" w:line="581" w:lineRule="exact"/>
      <w:jc w:val="both"/>
    </w:pPr>
    <w:rPr>
      <w:color w:val="000000"/>
      <w:lang w:val="ru"/>
    </w:rPr>
  </w:style>
  <w:style w:type="paragraph" w:customStyle="1" w:styleId="ConsPlusNormal">
    <w:name w:val="ConsPlusNormal"/>
    <w:rsid w:val="001717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2014 года о ходе реализации и оценке эффективности</vt:lpstr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2014 года о ходе реализации и оценке эффективности</dc:title>
  <dc:creator>Кондрашева Ольга Викторовна</dc:creator>
  <cp:lastModifiedBy>Пешкова В.А.</cp:lastModifiedBy>
  <cp:revision>4</cp:revision>
  <dcterms:created xsi:type="dcterms:W3CDTF">2016-03-18T11:37:00Z</dcterms:created>
  <dcterms:modified xsi:type="dcterms:W3CDTF">2016-03-23T11:46:00Z</dcterms:modified>
</cp:coreProperties>
</file>